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ВОСПИТАНИЯ</w:t>
      </w: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организаций отдыха детей и их оздоровления</w:t>
      </w: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лагере дневного пребывания </w:t>
      </w: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МОУ “Бельковский ЦО”</w:t>
      </w:r>
    </w:p>
    <w:p w:rsidR="00694E86" w:rsidRDefault="00694E86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694E86" w:rsidRDefault="00694E86">
      <w:pPr>
        <w:spacing w:line="360" w:lineRule="auto"/>
        <w:ind w:firstLine="851"/>
        <w:jc w:val="center"/>
        <w:rPr>
          <w:sz w:val="28"/>
          <w:szCs w:val="28"/>
        </w:rPr>
      </w:pPr>
    </w:p>
    <w:p w:rsidR="00694E86" w:rsidRDefault="00352536">
      <w:pPr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r>
        <w:br w:type="page"/>
      </w:r>
    </w:p>
    <w:p w:rsidR="00694E86" w:rsidRDefault="00352536">
      <w:pPr>
        <w:tabs>
          <w:tab w:val="left" w:pos="6942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94E86" w:rsidRDefault="00694E86">
      <w:pPr>
        <w:tabs>
          <w:tab w:val="left" w:pos="6942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tbl>
      <w:tblPr>
        <w:tblStyle w:val="ab"/>
        <w:tblW w:w="94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3"/>
        <w:gridCol w:w="920"/>
      </w:tblGrid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4E86">
        <w:trPr>
          <w:trHeight w:val="480"/>
        </w:trPr>
        <w:tc>
          <w:tcPr>
            <w:tcW w:w="8553" w:type="dxa"/>
            <w:shd w:val="clear" w:color="auto" w:fill="FFFFFF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4E86">
        <w:trPr>
          <w:trHeight w:val="480"/>
        </w:trPr>
        <w:tc>
          <w:tcPr>
            <w:tcW w:w="8553" w:type="dxa"/>
            <w:shd w:val="clear" w:color="auto" w:fill="FFFFFF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4E86">
        <w:trPr>
          <w:trHeight w:val="320"/>
        </w:trPr>
        <w:tc>
          <w:tcPr>
            <w:tcW w:w="8553" w:type="dxa"/>
            <w:shd w:val="clear" w:color="auto" w:fill="FFFFFF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pStyle w:val="1"/>
              <w:spacing w:before="0" w:after="0"/>
              <w:ind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Модуль 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94E86">
        <w:trPr>
          <w:trHeight w:val="480"/>
        </w:trPr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>2.5.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>2.6.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4E86">
        <w:tc>
          <w:tcPr>
            <w:tcW w:w="8553" w:type="dxa"/>
            <w:shd w:val="clear" w:color="auto" w:fill="auto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4E86">
        <w:trPr>
          <w:trHeight w:val="480"/>
        </w:trPr>
        <w:tc>
          <w:tcPr>
            <w:tcW w:w="8553" w:type="dxa"/>
            <w:shd w:val="clear" w:color="auto" w:fill="FFFFFF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4E86">
        <w:trPr>
          <w:trHeight w:val="480"/>
        </w:trPr>
        <w:tc>
          <w:tcPr>
            <w:tcW w:w="8553" w:type="dxa"/>
            <w:shd w:val="clear" w:color="auto" w:fill="FFFFFF"/>
          </w:tcPr>
          <w:p w:rsidR="00694E86" w:rsidRDefault="0035253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694E86" w:rsidRDefault="0035253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94E86" w:rsidRDefault="00694E86">
      <w:pPr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352536" w:rsidRDefault="00352536">
      <w:pPr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694E86" w:rsidRDefault="00352536">
      <w:pPr>
        <w:tabs>
          <w:tab w:val="left" w:pos="851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94E86" w:rsidRDefault="00352536" w:rsidP="00352536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«Живи для улыбки ребёнка!»</w:t>
      </w:r>
    </w:p>
    <w:p w:rsidR="00694E86" w:rsidRDefault="00352536">
      <w:pPr>
        <w:spacing w:line="360" w:lineRule="auto"/>
        <w:ind w:firstLine="851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Программа воспитания для организаций отдыха детей и их оздоровления в лагере </w:t>
      </w:r>
      <w:r>
        <w:rPr>
          <w:color w:val="000000"/>
          <w:sz w:val="28"/>
          <w:szCs w:val="28"/>
        </w:rPr>
        <w:t xml:space="preserve">«Солнышко» с дневным пребыванием детей на базе </w:t>
      </w:r>
      <w:r>
        <w:rPr>
          <w:sz w:val="28"/>
          <w:szCs w:val="28"/>
        </w:rPr>
        <w:t>МОУ “Бельковский ЦО”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</w:t>
      </w:r>
      <w:r>
        <w:rPr>
          <w:sz w:val="28"/>
          <w:szCs w:val="28"/>
        </w:rPr>
        <w:t>тветствии с нормативно-правовыми документами: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Конвенцией о правах ребенка (одобрена Генеральной Ассам</w:t>
      </w:r>
      <w:r>
        <w:rPr>
          <w:sz w:val="28"/>
          <w:szCs w:val="28"/>
        </w:rPr>
        <w:t>блеей ООН 20.11.1989, вступила в силу для СССР 15.09.1990).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</w:t>
      </w:r>
      <w:r>
        <w:rPr>
          <w:sz w:val="28"/>
          <w:szCs w:val="28"/>
        </w:rPr>
        <w:t>й Федерации» по вопросам воспитания обучающихся».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Приказы №№2</w:t>
      </w:r>
      <w:r>
        <w:rPr>
          <w:sz w:val="28"/>
          <w:szCs w:val="28"/>
        </w:rPr>
        <w:t>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694E86" w:rsidRDefault="00352536">
      <w:pPr>
        <w:numPr>
          <w:ilvl w:val="0"/>
          <w:numId w:val="2"/>
        </w:numPr>
        <w:pBdr>
          <w:top w:val="none" w:sz="0" w:space="1" w:color="000000"/>
        </w:pBdr>
        <w:spacing w:line="360" w:lineRule="auto"/>
        <w:ind w:left="0" w:firstLine="851"/>
        <w:jc w:val="both"/>
      </w:pPr>
      <w:r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</w:t>
      </w:r>
      <w:r>
        <w:rPr>
          <w:sz w:val="28"/>
          <w:szCs w:val="28"/>
        </w:rPr>
        <w:t>жением Правительства Российской Федерации от 29.05.2015 № 996-р).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  <w:sectPr w:rsidR="00694E86">
          <w:pgSz w:w="11910" w:h="16840"/>
          <w:pgMar w:top="1134" w:right="850" w:bottom="1134" w:left="1701" w:header="569" w:footer="0" w:gutter="0"/>
          <w:pgNumType w:start="1"/>
          <w:cols w:space="720"/>
        </w:sectPr>
      </w:pPr>
    </w:p>
    <w:p w:rsidR="00694E86" w:rsidRDefault="00352536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694E86" w:rsidRDefault="00352536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>Планом основных мероприятий, проводим</w:t>
      </w:r>
      <w:r>
        <w:rPr>
          <w:sz w:val="28"/>
          <w:szCs w:val="28"/>
        </w:rPr>
        <w:t>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694E86" w:rsidRDefault="00352536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694E86" w:rsidRDefault="00352536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694E86" w:rsidRDefault="00352536">
      <w:pPr>
        <w:spacing w:line="36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Федеральному закону от 24 июля 1998 г. № 124-ФЗ «Об основных гарантиях</w:t>
      </w:r>
      <w:r>
        <w:rPr>
          <w:sz w:val="28"/>
          <w:szCs w:val="28"/>
        </w:rPr>
        <w:t xml:space="preserve"> прав ребенка в Российской Федерации» к организациям отдыха детей и их оздоровления относится детский лагерь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 xml:space="preserve">Солнышко» </w:t>
      </w:r>
      <w:r>
        <w:rPr>
          <w:sz w:val="28"/>
          <w:szCs w:val="28"/>
        </w:rPr>
        <w:t xml:space="preserve"> осуществляющим</w:t>
      </w:r>
      <w:proofErr w:type="gramEnd"/>
      <w:r>
        <w:rPr>
          <w:sz w:val="28"/>
          <w:szCs w:val="28"/>
        </w:rPr>
        <w:t xml:space="preserve"> организацию отдыха и оздоровления обучающихся в каникулярное время тематической направленности 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своей напр</w:t>
      </w:r>
      <w:r>
        <w:rPr>
          <w:sz w:val="28"/>
          <w:szCs w:val="28"/>
        </w:rPr>
        <w:t>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 Но первоочередным направлением, подчиняющим себе различные фо</w:t>
      </w:r>
      <w:r>
        <w:rPr>
          <w:sz w:val="28"/>
          <w:szCs w:val="28"/>
        </w:rPr>
        <w:t>рмы и виды деятельности, является гражданско-патриотическое. Гражданско-патриотическое воспитание подрастающего поколения всегда является одной из важнейших задач современной школы, ведь детство – самая благодатная пора для привития священного чувства любв</w:t>
      </w:r>
      <w:r>
        <w:rPr>
          <w:sz w:val="28"/>
          <w:szCs w:val="28"/>
        </w:rPr>
        <w:t>и к Родине, любви к родным местам, к историческому прошлому, к родной культуре, к собственному народу и народам России.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  <w:sectPr w:rsidR="00694E86">
          <w:type w:val="continuous"/>
          <w:pgSz w:w="11910" w:h="16840"/>
          <w:pgMar w:top="1134" w:right="850" w:bottom="1134" w:left="1701" w:header="569" w:footer="0" w:gutter="0"/>
          <w:cols w:space="720"/>
        </w:sect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>в детском лагере, разрабатывается с учетом государственной политики в области образования и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</w:t>
      </w:r>
      <w:r>
        <w:rPr>
          <w:sz w:val="28"/>
          <w:szCs w:val="28"/>
        </w:rPr>
        <w:t>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</w:t>
      </w:r>
      <w:r>
        <w:rPr>
          <w:sz w:val="28"/>
          <w:szCs w:val="28"/>
        </w:rPr>
        <w:t>я культурные ценности своей этнической группы, правилам и нормам поведения в российском обществе.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</w:t>
      </w:r>
      <w:r>
        <w:rPr>
          <w:b/>
          <w:sz w:val="28"/>
          <w:szCs w:val="28"/>
        </w:rPr>
        <w:t xml:space="preserve">Родины и природы </w:t>
      </w:r>
      <w:r>
        <w:rPr>
          <w:sz w:val="28"/>
          <w:szCs w:val="28"/>
        </w:rPr>
        <w:t>лежат в основе патриотического направления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</w:t>
      </w:r>
      <w:r>
        <w:rPr>
          <w:b/>
          <w:sz w:val="28"/>
          <w:szCs w:val="28"/>
        </w:rPr>
        <w:t>человека, дружбы, семьи</w:t>
      </w:r>
      <w:r>
        <w:rPr>
          <w:sz w:val="28"/>
          <w:szCs w:val="28"/>
        </w:rPr>
        <w:t>, сотрудничества лежат в основе духовно-нравс</w:t>
      </w:r>
      <w:r>
        <w:rPr>
          <w:sz w:val="28"/>
          <w:szCs w:val="28"/>
        </w:rPr>
        <w:t>твенного и социального направлений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</w:t>
      </w:r>
      <w:r>
        <w:rPr>
          <w:b/>
          <w:sz w:val="28"/>
          <w:szCs w:val="28"/>
        </w:rPr>
        <w:t xml:space="preserve">знания </w:t>
      </w:r>
      <w:r>
        <w:rPr>
          <w:sz w:val="28"/>
          <w:szCs w:val="28"/>
        </w:rPr>
        <w:t>лежит в основе познавательного направления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</w:t>
      </w:r>
      <w:r>
        <w:rPr>
          <w:b/>
          <w:sz w:val="28"/>
          <w:szCs w:val="28"/>
        </w:rPr>
        <w:t xml:space="preserve">здоровья </w:t>
      </w:r>
      <w:r>
        <w:rPr>
          <w:sz w:val="28"/>
          <w:szCs w:val="28"/>
        </w:rPr>
        <w:t>лежит в основе направления физического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</w:t>
      </w:r>
      <w:r>
        <w:rPr>
          <w:b/>
          <w:sz w:val="28"/>
          <w:szCs w:val="28"/>
        </w:rPr>
        <w:t xml:space="preserve">труда </w:t>
      </w:r>
      <w:r>
        <w:rPr>
          <w:sz w:val="28"/>
          <w:szCs w:val="28"/>
        </w:rPr>
        <w:t>лежит в основе трудового направления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Ценно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ab/>
        <w:t>и</w:t>
      </w:r>
      <w:r>
        <w:rPr>
          <w:b/>
          <w:sz w:val="28"/>
          <w:szCs w:val="28"/>
        </w:rPr>
        <w:tab/>
        <w:t>красоты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лежат 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основе </w:t>
      </w:r>
      <w:r>
        <w:rPr>
          <w:sz w:val="28"/>
          <w:szCs w:val="28"/>
        </w:rPr>
        <w:t>эстетического направления воспитания.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>включает</w:t>
      </w:r>
      <w:r>
        <w:rPr>
          <w:sz w:val="28"/>
          <w:szCs w:val="28"/>
        </w:rPr>
        <w:tab/>
        <w:t>три</w:t>
      </w:r>
      <w:r>
        <w:rPr>
          <w:sz w:val="28"/>
          <w:szCs w:val="28"/>
        </w:rPr>
        <w:tab/>
        <w:t>раздела:</w:t>
      </w:r>
      <w:r>
        <w:rPr>
          <w:sz w:val="28"/>
          <w:szCs w:val="28"/>
        </w:rPr>
        <w:tab/>
        <w:t>целевой; содержательный; организационный.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hd w:val="clear" w:color="auto" w:fill="auto"/>
        <w:spacing w:line="360" w:lineRule="auto"/>
        <w:ind w:firstLine="851"/>
        <w:rPr>
          <w:b/>
          <w:sz w:val="28"/>
          <w:szCs w:val="28"/>
        </w:rPr>
      </w:pPr>
      <w:r>
        <w:br w:type="page"/>
      </w: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I. ЦЕННОСТНО-ЦЕЛЕВЫЕ ОСНОВЫ ВОСПИТАНИЯ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ценностно-целевые основы воспитания детей в л</w:t>
      </w:r>
      <w:r>
        <w:rPr>
          <w:sz w:val="28"/>
          <w:szCs w:val="28"/>
        </w:rPr>
        <w:t>агере дневного пребывания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учетом мировоззренческого, этнического, религиозного многообразия р</w:t>
      </w:r>
      <w:r>
        <w:rPr>
          <w:sz w:val="28"/>
          <w:szCs w:val="28"/>
        </w:rPr>
        <w:t>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мировоззренческими  и  культурными  особенностями и потребностями родителей (законных представителей) несовершеннолетних детей.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</w:t>
      </w:r>
      <w:r>
        <w:rPr>
          <w:sz w:val="28"/>
          <w:szCs w:val="28"/>
        </w:rPr>
        <w:t xml:space="preserve">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</w:t>
      </w:r>
      <w:r>
        <w:rPr>
          <w:sz w:val="28"/>
          <w:szCs w:val="28"/>
        </w:rPr>
        <w:t xml:space="preserve">готовой к мирному созиданию и защите Родины. 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1.1. Цель и задачи воспитания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</w:t>
      </w:r>
      <w:r>
        <w:rPr>
          <w:sz w:val="28"/>
          <w:szCs w:val="28"/>
        </w:rPr>
        <w:t xml:space="preserve">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>
        <w:rPr>
          <w:sz w:val="28"/>
          <w:szCs w:val="28"/>
        </w:rPr>
        <w:lastRenderedPageBreak/>
        <w:t>В соответствии с этим идеалом и нормативными правовыми актами Российской Федерации в сфере образования.</w:t>
      </w:r>
    </w:p>
    <w:p w:rsidR="00694E86" w:rsidRDefault="00694E8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вос</w:t>
      </w:r>
      <w:r>
        <w:rPr>
          <w:b/>
          <w:sz w:val="28"/>
          <w:szCs w:val="28"/>
        </w:rPr>
        <w:t>питания</w:t>
      </w:r>
      <w:r>
        <w:rPr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</w:t>
      </w:r>
      <w:r>
        <w:rPr>
          <w:sz w:val="28"/>
          <w:szCs w:val="28"/>
        </w:rPr>
        <w:t xml:space="preserve">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>
        <w:rPr>
          <w:sz w:val="28"/>
          <w:szCs w:val="28"/>
        </w:rPr>
        <w:t>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воспитания</w:t>
      </w:r>
      <w:r>
        <w:rPr>
          <w:sz w:val="28"/>
          <w:szCs w:val="28"/>
        </w:rPr>
        <w:t xml:space="preserve"> определены с учетом интеллектуально-</w:t>
      </w:r>
      <w:r>
        <w:rPr>
          <w:sz w:val="28"/>
          <w:szCs w:val="28"/>
        </w:rPr>
        <w:t xml:space="preserve">когнитивной, эмоционально-оценочной,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>-практической составляющих развития личности;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и разв</w:t>
      </w:r>
      <w:r>
        <w:rPr>
          <w:sz w:val="28"/>
          <w:szCs w:val="28"/>
        </w:rPr>
        <w:t>итие позитивных личностных отношений к этим нормам, ценностям, традициям (их освоение, принятие);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</w:t>
      </w:r>
      <w:r>
        <w:rPr>
          <w:sz w:val="28"/>
          <w:szCs w:val="28"/>
        </w:rPr>
        <w:t>полученных знаний и сформированных отношений на практике (опыта нравственных поступков, социально значимых дел).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>
        <w:rPr>
          <w:b/>
          <w:sz w:val="28"/>
          <w:szCs w:val="28"/>
        </w:rPr>
        <w:tab/>
        <w:t>Методологические основы и принципы воспитательной деятельности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в лагере круглосуточного пребывания </w:t>
      </w:r>
      <w:r>
        <w:rPr>
          <w:color w:val="000000"/>
          <w:sz w:val="28"/>
          <w:szCs w:val="28"/>
        </w:rPr>
        <w:t>«Солнышко</w:t>
      </w:r>
      <w:r>
        <w:rPr>
          <w:sz w:val="28"/>
          <w:szCs w:val="28"/>
        </w:rPr>
        <w:t>» строится на следующих принципах: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принцип гумани</w:t>
      </w:r>
      <w:r>
        <w:rPr>
          <w:i/>
          <w:sz w:val="28"/>
          <w:szCs w:val="28"/>
        </w:rPr>
        <w:t>стической направленности.</w:t>
      </w:r>
      <w:r>
        <w:rPr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принцип ценностного единства и совместности.</w:t>
      </w:r>
      <w:r>
        <w:rPr>
          <w:sz w:val="28"/>
          <w:szCs w:val="28"/>
        </w:rPr>
        <w:t xml:space="preserve"> Единство ценностей и смыслов воспита</w:t>
      </w:r>
      <w:r>
        <w:rPr>
          <w:sz w:val="28"/>
          <w:szCs w:val="28"/>
        </w:rPr>
        <w:t>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 xml:space="preserve">принцип </w:t>
      </w:r>
      <w:proofErr w:type="spellStart"/>
      <w:r>
        <w:rPr>
          <w:i/>
          <w:sz w:val="28"/>
          <w:szCs w:val="28"/>
        </w:rPr>
        <w:t>культуросообразности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Воспитание основывается на культуре и традициях России, включая культурные особенно</w:t>
      </w:r>
      <w:r>
        <w:rPr>
          <w:sz w:val="28"/>
          <w:szCs w:val="28"/>
        </w:rPr>
        <w:t>сти региона;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принцип следования нравственному примеру.</w:t>
      </w:r>
      <w:r>
        <w:rPr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</w:t>
      </w:r>
      <w:r>
        <w:rPr>
          <w:sz w:val="28"/>
          <w:szCs w:val="28"/>
        </w:rPr>
        <w:t>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принцип безопасной жизнедеятельности.</w:t>
      </w:r>
      <w:r>
        <w:rPr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</w:t>
      </w:r>
      <w:r>
        <w:rPr>
          <w:sz w:val="28"/>
          <w:szCs w:val="28"/>
        </w:rPr>
        <w:t>зму безопасности и безопасного поведения;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принцип совместной деятельности ребенка и взрослого</w:t>
      </w:r>
      <w:r>
        <w:rPr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>
        <w:rPr>
          <w:i/>
          <w:sz w:val="28"/>
          <w:szCs w:val="28"/>
        </w:rPr>
        <w:tab/>
        <w:t xml:space="preserve">принцип </w:t>
      </w:r>
      <w:proofErr w:type="spellStart"/>
      <w:r>
        <w:rPr>
          <w:i/>
          <w:sz w:val="28"/>
          <w:szCs w:val="28"/>
        </w:rPr>
        <w:t>инклюзивности</w:t>
      </w:r>
      <w:proofErr w:type="spellEnd"/>
      <w:r>
        <w:rPr>
          <w:sz w:val="28"/>
          <w:szCs w:val="28"/>
        </w:rPr>
        <w:t>. Организация воспитат</w:t>
      </w:r>
      <w:r>
        <w:rPr>
          <w:sz w:val="28"/>
          <w:szCs w:val="28"/>
        </w:rPr>
        <w:t>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принципы реализуются в укладе детского лагеря, включающем в</w:t>
      </w:r>
      <w:r>
        <w:rPr>
          <w:sz w:val="28"/>
          <w:szCs w:val="28"/>
        </w:rPr>
        <w:t>оспитывающие среды, общности, культурные практики, совместную деятельность и события.</w:t>
      </w:r>
    </w:p>
    <w:p w:rsidR="00694E86" w:rsidRDefault="00352536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Воспитывающие общности (сообщества) в детском лагере: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детские (разновозрастные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</w:t>
      </w:r>
      <w:r>
        <w:rPr>
          <w:sz w:val="28"/>
          <w:szCs w:val="28"/>
        </w:rPr>
        <w:t xml:space="preserve"> развития временного детского коллектива.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ab/>
        <w:t>Основные направления воспитания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</w:t>
      </w:r>
      <w:r>
        <w:rPr>
          <w:sz w:val="28"/>
          <w:szCs w:val="28"/>
        </w:rPr>
        <w:t>еская реализация цели и задач воспитания осуществляется в рамках следующих направлений воспитательной работы: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</w:t>
      </w:r>
      <w:r>
        <w:rPr>
          <w:sz w:val="28"/>
          <w:szCs w:val="28"/>
        </w:rPr>
        <w:t>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воспитание патриотизма, любви к своему народу и уважения к другим народам</w:t>
      </w:r>
      <w:r>
        <w:rPr>
          <w:sz w:val="28"/>
          <w:szCs w:val="28"/>
        </w:rPr>
        <w:t xml:space="preserve"> России, формирование общероссийской культурной идентичности;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духовно-нравственное развитие и </w:t>
      </w:r>
      <w:proofErr w:type="spellStart"/>
      <w:r>
        <w:rPr>
          <w:sz w:val="28"/>
          <w:szCs w:val="28"/>
        </w:rPr>
        <w:t>воспитаниеобучающихся</w:t>
      </w:r>
      <w:proofErr w:type="spellEnd"/>
      <w:r>
        <w:rPr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</w:t>
      </w:r>
      <w:r>
        <w:rPr>
          <w:sz w:val="28"/>
          <w:szCs w:val="28"/>
        </w:rPr>
        <w:t xml:space="preserve"> ценностей;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экологическое воспитание: формирование экологической культур</w:t>
      </w:r>
      <w:r>
        <w:rPr>
          <w:sz w:val="28"/>
          <w:szCs w:val="28"/>
        </w:rPr>
        <w:t>ы, ответственного, бережного отношения к природе, окружающей среде на основе российских традиционных духовных ценностей;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трудовое воспитание: воспитание уважения к труду, трудящимся, результатам труда (своего и других людей), ориентации на трудовую деяте</w:t>
      </w:r>
      <w:r>
        <w:rPr>
          <w:sz w:val="28"/>
          <w:szCs w:val="28"/>
        </w:rPr>
        <w:t>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физическое воспитание и воспитание культуры здорового о</w:t>
      </w:r>
      <w:r>
        <w:rPr>
          <w:sz w:val="28"/>
          <w:szCs w:val="28"/>
        </w:rPr>
        <w:t>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направление воспитания: стремление к познанию себя и</w:t>
      </w:r>
      <w:r>
        <w:rPr>
          <w:sz w:val="28"/>
          <w:szCs w:val="28"/>
        </w:rPr>
        <w:t xml:space="preserve"> других людей, природы и общества, к знаниям, образованию.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ab/>
        <w:t>Основные традиции и уникальность воспитательной</w:t>
      </w: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традиции воспитания в лагере с дневной формой пребывания являются: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совместная деятельность детей и взрослых, как ведущ</w:t>
      </w:r>
      <w:r>
        <w:rPr>
          <w:sz w:val="28"/>
          <w:szCs w:val="28"/>
        </w:rPr>
        <w:t>ий способ организации воспитательной деятельности;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условий для приобретения детьми нового соци</w:t>
      </w:r>
      <w:r>
        <w:rPr>
          <w:sz w:val="28"/>
          <w:szCs w:val="28"/>
        </w:rPr>
        <w:t>ального опыта и освоения новых социальных ролей;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включение детей в процесс организации жизнедеятельности временного дет</w:t>
      </w:r>
      <w:r>
        <w:rPr>
          <w:sz w:val="28"/>
          <w:szCs w:val="28"/>
        </w:rPr>
        <w:t>ского коллектива;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коллективов в рамках отрядов, кружков установление в них доброжелательных и товарищеских взаимоотношений;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обмен опытом между детьми в формате «дети-детям»;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воспи</w:t>
      </w:r>
      <w:r>
        <w:rPr>
          <w:sz w:val="28"/>
          <w:szCs w:val="28"/>
        </w:rPr>
        <w:t>тательного процесса в детском лагере заключается в кратковременности, сборности.</w:t>
      </w:r>
    </w:p>
    <w:p w:rsidR="00694E86" w:rsidRDefault="00352536">
      <w:pPr>
        <w:shd w:val="clear" w:color="auto" w:fill="auto"/>
        <w:spacing w:line="360" w:lineRule="auto"/>
        <w:ind w:firstLine="851"/>
        <w:rPr>
          <w:sz w:val="28"/>
          <w:szCs w:val="28"/>
        </w:rPr>
      </w:pPr>
      <w:r>
        <w:br w:type="page"/>
      </w: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II. СОДЕРЖАНИЕ, ВИДЫ И ФОРМЫ ВОСПИТАТЕЛЬНОЙ ДЕЯТЕЛЬНОСТИ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</w:t>
      </w:r>
      <w:r>
        <w:rPr>
          <w:sz w:val="28"/>
          <w:szCs w:val="28"/>
        </w:rPr>
        <w:t>геря. Содержание, виды и формы воспитательной деятельности представлены в соответствующих модулях.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работы. 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Ведущей технологией программы является игровая. Сопу</w:t>
      </w:r>
      <w:r>
        <w:rPr>
          <w:sz w:val="28"/>
          <w:szCs w:val="28"/>
        </w:rPr>
        <w:t xml:space="preserve">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</w:t>
      </w:r>
      <w:proofErr w:type="gramStart"/>
      <w:r>
        <w:rPr>
          <w:sz w:val="28"/>
          <w:szCs w:val="28"/>
        </w:rPr>
        <w:t>раскроет  творческий</w:t>
      </w:r>
      <w:proofErr w:type="gramEnd"/>
      <w:r>
        <w:rPr>
          <w:sz w:val="28"/>
          <w:szCs w:val="28"/>
        </w:rPr>
        <w:t xml:space="preserve">  потенциал  ребенка,  и</w:t>
      </w:r>
      <w:r>
        <w:rPr>
          <w:sz w:val="28"/>
          <w:szCs w:val="28"/>
        </w:rPr>
        <w:t>нтерес  к 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праздники, экскурсии).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  <w:t>Модуль «Будущее России»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 на формирование сопричаст</w:t>
      </w:r>
      <w:r>
        <w:rPr>
          <w:sz w:val="28"/>
          <w:szCs w:val="28"/>
        </w:rPr>
        <w:t>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реализуется по 6 направлениям: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Организационное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Духовно – нравственное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Патриотическое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Экологическ</w:t>
      </w:r>
      <w:r>
        <w:rPr>
          <w:sz w:val="28"/>
          <w:szCs w:val="28"/>
        </w:rPr>
        <w:t>ое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Трудовое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Спортивно-оздоровительное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Дни единых действий: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 июня международный день защиты детей 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 июня Всемирный день охраны окружающей среды 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 июня день русского языка и Пушкинской поэзии</w:t>
      </w:r>
    </w:p>
    <w:p w:rsidR="00694E86" w:rsidRDefault="00352536">
      <w:pPr>
        <w:pBdr>
          <w:bottom w:val="none" w:sz="0" w:space="7" w:color="000000"/>
        </w:pBd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12 июня день России</w:t>
      </w:r>
    </w:p>
    <w:p w:rsidR="00694E86" w:rsidRDefault="00352536">
      <w:pPr>
        <w:pBdr>
          <w:bottom w:val="none" w:sz="0" w:space="7" w:color="000000"/>
        </w:pBd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22 июня - День памяти и скорби.</w:t>
      </w:r>
    </w:p>
    <w:p w:rsidR="00694E86" w:rsidRDefault="00694E86">
      <w:pPr>
        <w:pBdr>
          <w:bottom w:val="none" w:sz="0" w:space="7" w:color="000000"/>
        </w:pBdr>
        <w:spacing w:line="360" w:lineRule="auto"/>
        <w:ind w:firstLine="851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ab/>
        <w:t>Модуль «Ключевые мероприятия детского лагеря»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Ключевые мероприятия – это главные традиционные мероприятия лагеря дневного пребывания «Солнышко», в которых принимает участие большая часть детей.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</w:t>
      </w:r>
      <w:r>
        <w:rPr>
          <w:sz w:val="28"/>
          <w:szCs w:val="28"/>
        </w:rPr>
        <w:t>ого потенциала ключевых мероприятий лагеря предусматривает: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Торжественное открытие и закрытие смены.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Торжестве</w:t>
      </w:r>
      <w:r>
        <w:rPr>
          <w:sz w:val="28"/>
          <w:szCs w:val="28"/>
        </w:rPr>
        <w:t>нная церемония подъема Государственного флага Российской Федерации;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тематические и спортивные праздники, творческие фестивали.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ab/>
        <w:t>Модуль «Отрядная работа»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организует групповую и индивидуальную работу с детьми временного детского коллектива – </w:t>
      </w:r>
      <w:r>
        <w:rPr>
          <w:sz w:val="28"/>
          <w:szCs w:val="28"/>
        </w:rPr>
        <w:t xml:space="preserve">отряда. </w:t>
      </w:r>
      <w:proofErr w:type="gramStart"/>
      <w:r>
        <w:rPr>
          <w:sz w:val="28"/>
          <w:szCs w:val="28"/>
        </w:rPr>
        <w:t>Временный  детский</w:t>
      </w:r>
      <w:proofErr w:type="gramEnd"/>
      <w:r>
        <w:rPr>
          <w:sz w:val="28"/>
          <w:szCs w:val="28"/>
        </w:rPr>
        <w:t xml:space="preserve">  коллектив  или  отряд  –  это  группа  детей, объединенных в целях организации их жизнедеятельности в условиях детского лагеря.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</w:t>
      </w:r>
      <w:r>
        <w:rPr>
          <w:sz w:val="28"/>
          <w:szCs w:val="28"/>
        </w:rPr>
        <w:t>нности временного детского коллектива: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Как правило, коллектив объединяет детей, которые не были знакомы ранее.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</w:t>
      </w:r>
      <w:r>
        <w:rPr>
          <w:sz w:val="28"/>
          <w:szCs w:val="28"/>
        </w:rPr>
        <w:t xml:space="preserve"> же время у коллектива появляется новое место жизнедеятельности.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Коллективная </w:t>
      </w:r>
      <w:proofErr w:type="spellStart"/>
      <w:proofErr w:type="gramStart"/>
      <w:r>
        <w:rPr>
          <w:sz w:val="28"/>
          <w:szCs w:val="28"/>
        </w:rPr>
        <w:t>деятельность.Участники</w:t>
      </w:r>
      <w:proofErr w:type="spellEnd"/>
      <w:proofErr w:type="gramEnd"/>
      <w:r>
        <w:rPr>
          <w:sz w:val="28"/>
          <w:szCs w:val="28"/>
        </w:rPr>
        <w:t xml:space="preserve"> коллектива вовлечены в совместную деятельность.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Завершенность развития: полный цикл: от формирования до завершения функционирования.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</w:t>
      </w:r>
      <w:r>
        <w:rPr>
          <w:sz w:val="28"/>
          <w:szCs w:val="28"/>
        </w:rPr>
        <w:t>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 и проведение отрядной деятельност</w:t>
      </w:r>
      <w:r>
        <w:rPr>
          <w:sz w:val="28"/>
          <w:szCs w:val="28"/>
        </w:rPr>
        <w:t>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</w:t>
      </w:r>
      <w:r>
        <w:rPr>
          <w:sz w:val="28"/>
          <w:szCs w:val="28"/>
        </w:rPr>
        <w:lastRenderedPageBreak/>
        <w:t>укреплять доверительные отношения, стать для них значимы</w:t>
      </w:r>
      <w:r>
        <w:rPr>
          <w:sz w:val="28"/>
          <w:szCs w:val="28"/>
        </w:rPr>
        <w:t xml:space="preserve">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</w:t>
      </w:r>
      <w:r>
        <w:rPr>
          <w:sz w:val="28"/>
          <w:szCs w:val="28"/>
        </w:rPr>
        <w:t>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</w:t>
      </w:r>
      <w:r>
        <w:rPr>
          <w:sz w:val="28"/>
          <w:szCs w:val="28"/>
        </w:rPr>
        <w:t>апов развития межличностных отношений;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предъявление единых педагогических требований по выполнению режима и распорядка дня, по самообслуживанию, дисциплине и поведению, санитарно-гигиенических требований;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совместно с детьми законов и правил от</w:t>
      </w:r>
      <w:r>
        <w:rPr>
          <w:sz w:val="28"/>
          <w:szCs w:val="28"/>
        </w:rPr>
        <w:t>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диагностику интересов, склонностей, ценностных ориентаций, выявление лидеров,</w:t>
      </w:r>
      <w:r>
        <w:rPr>
          <w:sz w:val="28"/>
          <w:szCs w:val="28"/>
        </w:rPr>
        <w:t xml:space="preserve"> аутсайдеров через наблюдение, игры, анкеты;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поддержка детских инициатив и детского самоуправления;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 отряда: хозяйственный сбор, организационный с</w:t>
      </w:r>
      <w:r>
        <w:rPr>
          <w:sz w:val="28"/>
          <w:szCs w:val="28"/>
        </w:rPr>
        <w:t>бор, утренний информационный сбор отряда и др.;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анализ дня,</w:t>
      </w:r>
      <w:r>
        <w:rPr>
          <w:sz w:val="28"/>
          <w:szCs w:val="28"/>
        </w:rPr>
        <w:t xml:space="preserve">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складывающихся в отряде взаимоотношен</w:t>
      </w:r>
      <w:r>
        <w:rPr>
          <w:sz w:val="28"/>
          <w:szCs w:val="28"/>
        </w:rPr>
        <w:t xml:space="preserve">ий. 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ab/>
        <w:t>Модуль «Дополнительное образование»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программу</w:t>
      </w:r>
      <w:r>
        <w:rPr>
          <w:sz w:val="28"/>
          <w:szCs w:val="28"/>
        </w:rPr>
        <w:t xml:space="preserve"> тематической</w:t>
      </w:r>
      <w:r>
        <w:rPr>
          <w:sz w:val="28"/>
          <w:szCs w:val="28"/>
        </w:rPr>
        <w:t xml:space="preserve"> смены</w:t>
      </w:r>
      <w:r>
        <w:rPr>
          <w:sz w:val="28"/>
          <w:szCs w:val="28"/>
        </w:rPr>
        <w:t>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новых знаний, умений, навыков в привлекательной, отличной от учебн</w:t>
      </w:r>
      <w:r>
        <w:rPr>
          <w:sz w:val="28"/>
          <w:szCs w:val="28"/>
        </w:rPr>
        <w:t>ой деятельности, форме;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и реализация познавательного интереса;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 в ней, приобрести социально значимые знания, развить в себе важн</w:t>
      </w:r>
      <w:r>
        <w:rPr>
          <w:sz w:val="28"/>
          <w:szCs w:val="28"/>
        </w:rPr>
        <w:t>ые для своего личностного развития социально значимые отношения, получить опыт участия в социально значимых делах;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и развитие творческих способностей обучающихся.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Модуль «Здоровый образ жизни»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Модуль предполагает восстановление физиче</w:t>
      </w:r>
      <w:r>
        <w:rPr>
          <w:sz w:val="28"/>
          <w:szCs w:val="28"/>
        </w:rPr>
        <w:t>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з</w:t>
      </w:r>
      <w:r>
        <w:rPr>
          <w:sz w:val="28"/>
          <w:szCs w:val="28"/>
        </w:rPr>
        <w:t>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физкультурно-спортивных</w:t>
      </w:r>
      <w:r>
        <w:rPr>
          <w:sz w:val="28"/>
          <w:szCs w:val="28"/>
        </w:rPr>
        <w:tab/>
        <w:t>мероприятия:</w:t>
      </w:r>
      <w:r>
        <w:rPr>
          <w:sz w:val="28"/>
          <w:szCs w:val="28"/>
        </w:rPr>
        <w:tab/>
        <w:t>зарядка,</w:t>
      </w:r>
      <w:r>
        <w:rPr>
          <w:sz w:val="28"/>
          <w:szCs w:val="28"/>
        </w:rPr>
        <w:tab/>
        <w:t>спортивные соревнования, эстафеты, спортивные часы;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спорт</w:t>
      </w:r>
      <w:r>
        <w:rPr>
          <w:sz w:val="28"/>
          <w:szCs w:val="28"/>
        </w:rPr>
        <w:t>ивно-оздоровительные события и мероприятия на свежем воздухе;</w:t>
      </w:r>
    </w:p>
    <w:p w:rsidR="00694E86" w:rsidRDefault="00352536" w:rsidP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694E86" w:rsidRDefault="00352536" w:rsidP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ab/>
        <w:t>Модуль «Профилактика и безопасность»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и безопасность – 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</w:t>
      </w:r>
      <w:r>
        <w:rPr>
          <w:sz w:val="28"/>
          <w:szCs w:val="28"/>
        </w:rPr>
        <w:t>ным факторам;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физическую и психологическую безопасность ребенка в новых условиях;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</w:t>
      </w:r>
      <w:r>
        <w:rPr>
          <w:sz w:val="28"/>
          <w:szCs w:val="28"/>
        </w:rPr>
        <w:t>ализированные проекты и смены;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целенаправленную работу всего педагогического коллектива по обеспечению</w:t>
      </w:r>
      <w:r>
        <w:rPr>
          <w:sz w:val="28"/>
          <w:szCs w:val="28"/>
        </w:rPr>
        <w:tab/>
        <w:t>безопасности</w:t>
      </w:r>
      <w:r>
        <w:rPr>
          <w:sz w:val="28"/>
          <w:szCs w:val="28"/>
        </w:rPr>
        <w:tab/>
        <w:t>жизнедеятельности</w:t>
      </w:r>
      <w:r>
        <w:rPr>
          <w:sz w:val="28"/>
          <w:szCs w:val="28"/>
        </w:rPr>
        <w:tab/>
        <w:t>как</w:t>
      </w:r>
      <w:r>
        <w:rPr>
          <w:sz w:val="28"/>
          <w:szCs w:val="28"/>
        </w:rPr>
        <w:tab/>
        <w:t>условия</w:t>
      </w:r>
      <w:r>
        <w:rPr>
          <w:sz w:val="28"/>
          <w:szCs w:val="28"/>
        </w:rPr>
        <w:tab/>
        <w:t>успешной воспитательной деятельности;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поддержку</w:t>
      </w:r>
      <w:r>
        <w:rPr>
          <w:sz w:val="28"/>
          <w:szCs w:val="28"/>
        </w:rPr>
        <w:tab/>
        <w:t>инициатив</w:t>
      </w:r>
      <w:r>
        <w:rPr>
          <w:sz w:val="28"/>
          <w:szCs w:val="28"/>
        </w:rPr>
        <w:tab/>
        <w:t>детей,</w:t>
      </w:r>
      <w:r>
        <w:rPr>
          <w:sz w:val="28"/>
          <w:szCs w:val="28"/>
        </w:rPr>
        <w:tab/>
        <w:t>педагогов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сфере </w:t>
      </w:r>
      <w:r>
        <w:rPr>
          <w:sz w:val="28"/>
          <w:szCs w:val="28"/>
        </w:rPr>
        <w:tab/>
        <w:t>укрепления правонаруше</w:t>
      </w:r>
      <w:r>
        <w:rPr>
          <w:sz w:val="28"/>
          <w:szCs w:val="28"/>
        </w:rPr>
        <w:t>ний,</w:t>
      </w:r>
      <w:r>
        <w:rPr>
          <w:sz w:val="28"/>
          <w:szCs w:val="28"/>
        </w:rPr>
        <w:tab/>
        <w:t>девиаций,</w:t>
      </w:r>
      <w:r>
        <w:rPr>
          <w:sz w:val="28"/>
          <w:szCs w:val="28"/>
        </w:rPr>
        <w:tab/>
        <w:t>организация</w:t>
      </w:r>
      <w:r>
        <w:rPr>
          <w:sz w:val="28"/>
          <w:szCs w:val="28"/>
        </w:rPr>
        <w:tab/>
        <w:t>деятельности.</w:t>
      </w:r>
    </w:p>
    <w:p w:rsidR="00694E86" w:rsidRDefault="00694E8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b/>
          <w:sz w:val="28"/>
          <w:szCs w:val="28"/>
        </w:rPr>
        <w:tab/>
        <w:t>Модуль «Работа с родителями»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индивидуальном уровне: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работа специалистов по запросу родителе</w:t>
      </w:r>
      <w:r>
        <w:rPr>
          <w:sz w:val="28"/>
          <w:szCs w:val="28"/>
        </w:rPr>
        <w:t>й для решения острых конфликтных ситуаций;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индивидуальное</w:t>
      </w:r>
      <w:r>
        <w:rPr>
          <w:sz w:val="28"/>
          <w:szCs w:val="28"/>
        </w:rPr>
        <w:tab/>
        <w:t>консультирование</w:t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  <w:t>целью</w:t>
      </w:r>
      <w:r>
        <w:rPr>
          <w:sz w:val="28"/>
          <w:szCs w:val="28"/>
        </w:rPr>
        <w:tab/>
        <w:t>координации воспитательных усилий педагогов и родителей.</w:t>
      </w:r>
    </w:p>
    <w:p w:rsidR="00694E86" w:rsidRDefault="00694E86">
      <w:pPr>
        <w:spacing w:line="360" w:lineRule="auto"/>
        <w:ind w:firstLine="851"/>
        <w:jc w:val="both"/>
        <w:rPr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b/>
          <w:sz w:val="28"/>
          <w:szCs w:val="28"/>
        </w:rPr>
        <w:tab/>
        <w:t>Модуль «Экскурсии и походы»</w:t>
      </w:r>
    </w:p>
    <w:p w:rsidR="00694E86" w:rsidRDefault="00694E8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для детей экскурсий, походов и реализация их воспитательного потенц</w:t>
      </w:r>
      <w:r>
        <w:rPr>
          <w:sz w:val="28"/>
          <w:szCs w:val="28"/>
        </w:rPr>
        <w:t>иала.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>
        <w:rPr>
          <w:sz w:val="28"/>
          <w:szCs w:val="28"/>
        </w:rPr>
        <w:t>зличных ситуациях: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sz w:val="28"/>
          <w:szCs w:val="28"/>
        </w:rPr>
        <w:t>самообслуживающего</w:t>
      </w:r>
      <w:proofErr w:type="spellEnd"/>
      <w:r>
        <w:rPr>
          <w:sz w:val="28"/>
          <w:szCs w:val="28"/>
        </w:rPr>
        <w:t xml:space="preserve"> труда, обучения рациональному использованию своего времени, сил, имущества</w:t>
      </w:r>
      <w:r>
        <w:rPr>
          <w:sz w:val="28"/>
          <w:szCs w:val="28"/>
        </w:rPr>
        <w:t>.</w:t>
      </w:r>
    </w:p>
    <w:p w:rsidR="00694E86" w:rsidRPr="00352536" w:rsidRDefault="00352536" w:rsidP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ОРГАНИЗАЦИЯ ВОСПИТАТЕЛЬНОЙ ДЕЯТЕЛЬНОСТИ</w:t>
      </w:r>
    </w:p>
    <w:p w:rsidR="00694E86" w:rsidRDefault="00352536" w:rsidP="0035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ab/>
        <w:t>Особенности организации воспитательной деятельности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</w:t>
      </w:r>
      <w:r>
        <w:rPr>
          <w:sz w:val="28"/>
          <w:szCs w:val="28"/>
        </w:rPr>
        <w:t xml:space="preserve">о воспроизводить наиболее ценные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-значимые виды совместной деятельности.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Стало традицией проведение в конце каждого дня рефлексии при участии педагогов.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учащихся действуют игровые кабинеты, библиотека.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лагеря огорожена, удалена </w:t>
      </w:r>
      <w:r>
        <w:rPr>
          <w:sz w:val="28"/>
          <w:szCs w:val="28"/>
        </w:rPr>
        <w:t xml:space="preserve">от мест движения автотранспорта. 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досуга детей имеется в наличии спортивный инвентарь, футбольное поле, детская игровая площадка.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организовано сбалансированное 2-х разовое питание. Дети ежедневно получают фрукты. </w:t>
      </w:r>
    </w:p>
    <w:p w:rsidR="00694E86" w:rsidRDefault="00352536" w:rsidP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нем отдыхаю</w:t>
      </w:r>
      <w:r>
        <w:rPr>
          <w:sz w:val="28"/>
          <w:szCs w:val="28"/>
        </w:rPr>
        <w:t>т учащиеся   в возрасте от 7 до 17лет.</w:t>
      </w:r>
    </w:p>
    <w:p w:rsidR="00694E86" w:rsidRDefault="00352536" w:rsidP="0035253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использование методик и технологий обучения и взаимодействия, основанных на возрастных особенностях участников лагеря, стимулирующих активность детей, и</w:t>
      </w:r>
      <w:r>
        <w:rPr>
          <w:sz w:val="28"/>
          <w:szCs w:val="28"/>
        </w:rPr>
        <w:t xml:space="preserve">х познавательных интерес и ориентированных на развитие способностей. 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 программа обеспечена игровыми технологиями, занятиями с использованием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упражнений, групповыми видами работы, конкурсными программами с элементами состязательности</w:t>
      </w:r>
      <w:r>
        <w:rPr>
          <w:sz w:val="28"/>
          <w:szCs w:val="28"/>
        </w:rPr>
        <w:t xml:space="preserve">. 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с учетом следующих принципов:</w:t>
      </w:r>
    </w:p>
    <w:p w:rsidR="00694E86" w:rsidRDefault="0035253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самореализации предусматривает: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осознание детьми целей и перспектив деятельности, реализуемой в лагере;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добровольность включения воспитанников в ту или иную деятельность;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обязательный учет индивидуальных особенностей детей;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создание ситуации успеха, поощрение достигнутого.</w:t>
      </w:r>
    </w:p>
    <w:p w:rsidR="00694E86" w:rsidRDefault="00352536">
      <w:pPr>
        <w:tabs>
          <w:tab w:val="right" w:pos="9498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включенности в социально-значимые отношения предусматривает:</w:t>
      </w:r>
      <w:r>
        <w:rPr>
          <w:b/>
          <w:sz w:val="28"/>
          <w:szCs w:val="28"/>
        </w:rPr>
        <w:tab/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обеспечение воспитанниками гарантий свободного выбора деятельности;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наличие возможн</w:t>
      </w:r>
      <w:r>
        <w:rPr>
          <w:rFonts w:eastAsia="Times New Roman" w:cs="Times New Roman"/>
          <w:color w:val="000000"/>
          <w:sz w:val="28"/>
          <w:szCs w:val="28"/>
        </w:rPr>
        <w:t>ости переключения с одного вида деятельности на другой в рамках смены;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предоставление возможности и права отстаивать свое мнение;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взаимоуважение всех участников работы лагеря.</w:t>
      </w:r>
    </w:p>
    <w:p w:rsidR="00694E86" w:rsidRDefault="0035253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взаимосвязи педагогического управления и детского самоуправления предусм</w:t>
      </w:r>
      <w:r>
        <w:rPr>
          <w:b/>
          <w:sz w:val="28"/>
          <w:szCs w:val="28"/>
        </w:rPr>
        <w:t>атривает: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создание ситуаций, требующих принятия коллективного решения;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формирование чувств ответственности за принятое решение, за свои поступки и действия;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защиту каждого члена коллектива от негативных проявлений.</w:t>
      </w:r>
    </w:p>
    <w:p w:rsidR="00694E86" w:rsidRDefault="0035253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единства тематического содержания</w:t>
      </w:r>
      <w:r>
        <w:rPr>
          <w:b/>
          <w:sz w:val="28"/>
          <w:szCs w:val="28"/>
        </w:rPr>
        <w:t>: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свободное творческое самоопределение (ориентация не только на результат творческой деятельност</w:t>
      </w:r>
      <w:r>
        <w:rPr>
          <w:rFonts w:eastAsia="Times New Roman" w:cs="Times New Roman"/>
          <w:color w:val="000000"/>
          <w:sz w:val="28"/>
          <w:szCs w:val="28"/>
        </w:rPr>
        <w:t>и, сколько на сам процесс);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694E86" w:rsidRDefault="00352536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экологическая воспитанность (повышение уровня общей экологической грамотности, понимание роли чел</w:t>
      </w:r>
      <w:r>
        <w:rPr>
          <w:rFonts w:eastAsia="Times New Roman" w:cs="Times New Roman"/>
          <w:color w:val="000000"/>
          <w:sz w:val="28"/>
          <w:szCs w:val="28"/>
        </w:rPr>
        <w:t>овека в преобразовании окружающей среды).</w:t>
      </w:r>
    </w:p>
    <w:p w:rsidR="00694E86" w:rsidRDefault="0035253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Принцип комплексности оздоровления и воспитания - распределение времени на организацию оздоровительной и воспитательной работы, учитывающей все группы поставленных задач, оценка эффективности пребывания детей в лагере. </w:t>
      </w:r>
    </w:p>
    <w:p w:rsidR="00694E86" w:rsidRDefault="0035253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 точки зрения кадрового обеспечения</w:t>
      </w:r>
      <w:r>
        <w:rPr>
          <w:rFonts w:eastAsia="Times New Roman" w:cs="Times New Roman"/>
          <w:color w:val="000000"/>
          <w:sz w:val="28"/>
          <w:szCs w:val="28"/>
        </w:rPr>
        <w:t xml:space="preserve"> программа реализуется квалифицированными специалистами с высшим педагогическим образованием, большинство с первой и высшей квалификационной категорией. </w:t>
      </w:r>
    </w:p>
    <w:p w:rsidR="00694E86" w:rsidRDefault="0035253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Материально-техническое обеспечение программы основано на использовании </w:t>
      </w:r>
      <w:r>
        <w:rPr>
          <w:sz w:val="28"/>
          <w:szCs w:val="28"/>
        </w:rPr>
        <w:t>фойе</w:t>
      </w:r>
      <w:r>
        <w:rPr>
          <w:rFonts w:eastAsia="Times New Roman" w:cs="Times New Roman"/>
          <w:color w:val="000000"/>
          <w:sz w:val="28"/>
          <w:szCs w:val="28"/>
        </w:rPr>
        <w:t>, аудио-видео, компьютерно</w:t>
      </w:r>
      <w:r>
        <w:rPr>
          <w:rFonts w:eastAsia="Times New Roman" w:cs="Times New Roman"/>
          <w:color w:val="000000"/>
          <w:sz w:val="28"/>
          <w:szCs w:val="28"/>
        </w:rPr>
        <w:t xml:space="preserve">й, фототехники, игрового и спортивного реквизита. </w:t>
      </w:r>
    </w:p>
    <w:p w:rsidR="00694E86" w:rsidRDefault="00352536">
      <w:pPr>
        <w:spacing w:line="360" w:lineRule="auto"/>
        <w:ind w:firstLine="851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3.2.</w:t>
      </w:r>
      <w:r>
        <w:rPr>
          <w:rFonts w:eastAsia="Times New Roman" w:cs="Times New Roman"/>
          <w:b/>
          <w:color w:val="000000"/>
          <w:sz w:val="28"/>
          <w:szCs w:val="28"/>
        </w:rPr>
        <w:tab/>
        <w:t>Анализ воспитательного процесса и результатов воспитания</w:t>
      </w:r>
    </w:p>
    <w:p w:rsidR="00694E86" w:rsidRDefault="00694E86">
      <w:pPr>
        <w:spacing w:line="360" w:lineRule="auto"/>
        <w:ind w:firstLine="851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</w:t>
      </w:r>
      <w:r>
        <w:rPr>
          <w:sz w:val="28"/>
          <w:szCs w:val="28"/>
        </w:rPr>
        <w:t>с целью выявления основных проблем и последующего их решения, совершенствования воспитательной работы в детском лагере.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принцип приоритета анализа сущностных сторон воспитания, ор</w:t>
      </w:r>
      <w:r>
        <w:rPr>
          <w:sz w:val="28"/>
          <w:szCs w:val="28"/>
        </w:rPr>
        <w:t>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принцип развивающего характера осуществляемого анализа, ориенти</w:t>
      </w:r>
      <w:r>
        <w:rPr>
          <w:sz w:val="28"/>
          <w:szCs w:val="28"/>
        </w:rPr>
        <w:t>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</w:t>
      </w:r>
      <w:r>
        <w:rPr>
          <w:sz w:val="28"/>
          <w:szCs w:val="28"/>
        </w:rPr>
        <w:t>рм и содержания их совместной с детьми деятельности.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</w:t>
      </w:r>
      <w:r>
        <w:rPr>
          <w:sz w:val="28"/>
          <w:szCs w:val="28"/>
        </w:rPr>
        <w:tab/>
        <w:t>в лагере дневного пребывания «Солнышко»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Результаты воспитания, социализации и саморазвития детей.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Критерием,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основе</w:t>
      </w:r>
      <w:r>
        <w:rPr>
          <w:sz w:val="28"/>
          <w:szCs w:val="28"/>
        </w:rPr>
        <w:tab/>
        <w:t>которого</w:t>
      </w:r>
      <w:r>
        <w:rPr>
          <w:sz w:val="28"/>
          <w:szCs w:val="28"/>
        </w:rPr>
        <w:tab/>
        <w:t>осуществляется</w:t>
      </w:r>
      <w:r>
        <w:rPr>
          <w:sz w:val="28"/>
          <w:szCs w:val="28"/>
        </w:rPr>
        <w:tab/>
        <w:t>дан</w:t>
      </w:r>
      <w:r>
        <w:rPr>
          <w:sz w:val="28"/>
          <w:szCs w:val="28"/>
        </w:rPr>
        <w:t>ный</w:t>
      </w:r>
      <w:r>
        <w:rPr>
          <w:sz w:val="28"/>
          <w:szCs w:val="28"/>
        </w:rPr>
        <w:tab/>
        <w:t>анализ, является динамика личностного развития детей в отряде за смену.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играет аналитическая работа с детьм</w:t>
      </w:r>
      <w:r>
        <w:rPr>
          <w:sz w:val="28"/>
          <w:szCs w:val="28"/>
        </w:rPr>
        <w:t>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Состояние организуемой в лагере дневного пребывания деятельности детей и взрослых.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Критерием, на основе которого осу</w:t>
      </w:r>
      <w:r>
        <w:rPr>
          <w:sz w:val="28"/>
          <w:szCs w:val="28"/>
        </w:rPr>
        <w:t>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Методы анализа, которые бу</w:t>
      </w:r>
      <w:r>
        <w:rPr>
          <w:sz w:val="28"/>
          <w:szCs w:val="28"/>
        </w:rPr>
        <w:t>дут использоваться детским лагерем дневного пребывания при проведении самоанализа организуемой воспитательной работы: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социологические: опрос участников образовательных отношений, экспертный анализ, анализ документов и контекстный анализ;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педагогические</w:t>
      </w:r>
      <w:r>
        <w:rPr>
          <w:sz w:val="28"/>
          <w:szCs w:val="28"/>
        </w:rPr>
        <w:t>: тестирование, собеседование, педагогическое наблюдение, игровые методы, аналитическая работа с детьми, метод самооценки.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лагере дневного пребывания воспитательного процесса является воспитательная работа.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</w:t>
      </w:r>
      <w:r>
        <w:rPr>
          <w:sz w:val="28"/>
          <w:szCs w:val="28"/>
        </w:rPr>
        <w:t>том анализа являются воспитательные мероприятия и результаты воспитательной работы.</w:t>
      </w:r>
    </w:p>
    <w:p w:rsidR="00694E86" w:rsidRDefault="003525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94E86" w:rsidRDefault="00352536">
      <w:pPr>
        <w:shd w:val="clear" w:color="auto" w:fill="auto"/>
        <w:spacing w:line="360" w:lineRule="auto"/>
        <w:rPr>
          <w:sz w:val="28"/>
          <w:szCs w:val="28"/>
        </w:rPr>
      </w:pPr>
      <w:r>
        <w:br w:type="page"/>
      </w:r>
    </w:p>
    <w:p w:rsidR="00694E86" w:rsidRDefault="00694E86" w:rsidP="00352536">
      <w:pPr>
        <w:pBdr>
          <w:top w:val="none" w:sz="0" w:space="1" w:color="000000"/>
        </w:pBdr>
        <w:spacing w:line="360" w:lineRule="auto"/>
        <w:rPr>
          <w:b/>
          <w:sz w:val="28"/>
          <w:szCs w:val="28"/>
        </w:rPr>
        <w:sectPr w:rsidR="00694E86">
          <w:type w:val="continuous"/>
          <w:pgSz w:w="11910" w:h="16840"/>
          <w:pgMar w:top="1134" w:right="850" w:bottom="1134" w:left="1701" w:header="569" w:footer="0" w:gutter="0"/>
          <w:cols w:space="720"/>
        </w:sectPr>
      </w:pPr>
      <w:bookmarkStart w:id="3" w:name="_GoBack"/>
      <w:bookmarkEnd w:id="3"/>
    </w:p>
    <w:p w:rsidR="00694E86" w:rsidRDefault="00694E86">
      <w:pPr>
        <w:pBdr>
          <w:top w:val="none" w:sz="0" w:space="1" w:color="000000"/>
        </w:pBdr>
        <w:spacing w:line="360" w:lineRule="auto"/>
        <w:jc w:val="both"/>
        <w:rPr>
          <w:sz w:val="28"/>
          <w:szCs w:val="28"/>
        </w:rPr>
      </w:pPr>
    </w:p>
    <w:sectPr w:rsidR="00694E86">
      <w:type w:val="continuous"/>
      <w:pgSz w:w="11910" w:h="16840"/>
      <w:pgMar w:top="1134" w:right="850" w:bottom="1134" w:left="1701" w:header="56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7AD"/>
    <w:multiLevelType w:val="multilevel"/>
    <w:tmpl w:val="135863A0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6A220D"/>
    <w:multiLevelType w:val="multilevel"/>
    <w:tmpl w:val="24E83616"/>
    <w:lvl w:ilvl="0">
      <w:start w:val="1"/>
      <w:numFmt w:val="bullet"/>
      <w:lvlText w:val="-"/>
      <w:lvlJc w:val="left"/>
      <w:pPr>
        <w:ind w:left="794" w:hanging="362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820" w:hanging="363"/>
      </w:pPr>
    </w:lvl>
    <w:lvl w:ilvl="2">
      <w:start w:val="1"/>
      <w:numFmt w:val="bullet"/>
      <w:lvlText w:val="•"/>
      <w:lvlJc w:val="left"/>
      <w:pPr>
        <w:ind w:left="2841" w:hanging="363"/>
      </w:pPr>
    </w:lvl>
    <w:lvl w:ilvl="3">
      <w:start w:val="1"/>
      <w:numFmt w:val="bullet"/>
      <w:lvlText w:val="•"/>
      <w:lvlJc w:val="left"/>
      <w:pPr>
        <w:ind w:left="3861" w:hanging="363"/>
      </w:pPr>
    </w:lvl>
    <w:lvl w:ilvl="4">
      <w:start w:val="1"/>
      <w:numFmt w:val="bullet"/>
      <w:lvlText w:val="•"/>
      <w:lvlJc w:val="left"/>
      <w:pPr>
        <w:ind w:left="4882" w:hanging="363"/>
      </w:pPr>
    </w:lvl>
    <w:lvl w:ilvl="5">
      <w:start w:val="1"/>
      <w:numFmt w:val="bullet"/>
      <w:lvlText w:val="•"/>
      <w:lvlJc w:val="left"/>
      <w:pPr>
        <w:ind w:left="5903" w:hanging="363"/>
      </w:pPr>
    </w:lvl>
    <w:lvl w:ilvl="6">
      <w:start w:val="1"/>
      <w:numFmt w:val="bullet"/>
      <w:lvlText w:val="•"/>
      <w:lvlJc w:val="left"/>
      <w:pPr>
        <w:ind w:left="6923" w:hanging="363"/>
      </w:pPr>
    </w:lvl>
    <w:lvl w:ilvl="7">
      <w:start w:val="1"/>
      <w:numFmt w:val="bullet"/>
      <w:lvlText w:val="•"/>
      <w:lvlJc w:val="left"/>
      <w:pPr>
        <w:ind w:left="7944" w:hanging="363"/>
      </w:pPr>
    </w:lvl>
    <w:lvl w:ilvl="8">
      <w:start w:val="1"/>
      <w:numFmt w:val="bullet"/>
      <w:lvlText w:val="•"/>
      <w:lvlJc w:val="left"/>
      <w:pPr>
        <w:ind w:left="8965" w:hanging="3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4E86"/>
    <w:rsid w:val="00352536"/>
    <w:rsid w:val="006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F699"/>
  <w15:docId w15:val="{8A574AC1-F1F3-4BB8-9F0F-7F83D1A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FC"/>
    <w:rPr>
      <w:rFonts w:eastAsia="Droid Sans Fallback" w:cs="Droid Sans Devanagari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4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59"/>
    <w:rsid w:val="008F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6">
    <w:name w:val="annotation text"/>
    <w:basedOn w:val="a"/>
    <w:link w:val="a7"/>
    <w:uiPriority w:val="99"/>
    <w:semiHidden/>
    <w:unhideWhenUsed/>
    <w:rsid w:val="00EE21FF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21FF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2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eastAsia="Times New Roman" w:cs="Times New Roman"/>
      <w:b/>
      <w:bCs/>
      <w:szCs w:val="20"/>
      <w:lang w:eastAsia="ru-RU" w:bidi="ar-SA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21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4449</Words>
  <Characters>25361</Characters>
  <Application>Microsoft Office Word</Application>
  <DocSecurity>0</DocSecurity>
  <Lines>211</Lines>
  <Paragraphs>59</Paragraphs>
  <ScaleCrop>false</ScaleCrop>
  <Company/>
  <LinksUpToDate>false</LinksUpToDate>
  <CharactersWithSpaces>29751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2022-07-19T18:16:00Z</dcterms:created>
  <dcterms:modified xsi:type="dcterms:W3CDTF">2022-07-19T18:20:00Z</dcterms:modified>
</cp:coreProperties>
</file>